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93E626" w14:textId="4F03E69A" w:rsidR="00F01182" w:rsidRPr="002D6524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 w:rsidRPr="00AB081E">
        <w:rPr>
          <w:rFonts w:cs="Arial"/>
          <w:sz w:val="24"/>
          <w:szCs w:val="24"/>
        </w:rPr>
        <w:t>9</w:t>
      </w:r>
      <w:r w:rsidR="00F94E10" w:rsidRPr="00AB081E">
        <w:rPr>
          <w:rFonts w:cs="Arial"/>
          <w:sz w:val="24"/>
          <w:szCs w:val="24"/>
        </w:rPr>
        <w:t>9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2536F8">
        <w:rPr>
          <w:rFonts w:cs="Arial"/>
          <w:noProof w:val="0"/>
          <w:sz w:val="24"/>
        </w:rPr>
        <w:t>R4-</w:t>
      </w:r>
      <w:r w:rsidR="00D74A9A" w:rsidRPr="002536F8">
        <w:rPr>
          <w:rFonts w:cs="Arial"/>
          <w:noProof w:val="0"/>
          <w:sz w:val="24"/>
        </w:rPr>
        <w:t>2</w:t>
      </w:r>
      <w:r w:rsidR="00D74A9A">
        <w:rPr>
          <w:rFonts w:cs="Arial"/>
          <w:noProof w:val="0"/>
          <w:sz w:val="24"/>
        </w:rPr>
        <w:t>11094</w:t>
      </w:r>
      <w:r w:rsidR="00D74A9A">
        <w:rPr>
          <w:rFonts w:cs="Arial"/>
          <w:noProof w:val="0"/>
          <w:sz w:val="24"/>
        </w:rPr>
        <w:t>8</w:t>
      </w:r>
    </w:p>
    <w:p w14:paraId="67F14A92" w14:textId="2DA53F37" w:rsidR="00F01182" w:rsidRPr="00AB081E" w:rsidRDefault="00F01182" w:rsidP="00F01182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025ABE" w:rsidRPr="00AB081E">
        <w:rPr>
          <w:rFonts w:cs="Arial"/>
          <w:sz w:val="24"/>
          <w:szCs w:val="24"/>
        </w:rPr>
        <w:t>19</w:t>
      </w:r>
      <w:r w:rsidRPr="00AB081E">
        <w:rPr>
          <w:rFonts w:cs="Arial"/>
          <w:sz w:val="24"/>
          <w:szCs w:val="24"/>
        </w:rPr>
        <w:t xml:space="preserve"> </w:t>
      </w:r>
      <w:r w:rsidR="00F94E10" w:rsidRPr="00AB081E">
        <w:rPr>
          <w:rFonts w:cs="Arial"/>
          <w:sz w:val="24"/>
          <w:szCs w:val="24"/>
        </w:rPr>
        <w:t>May</w:t>
      </w:r>
      <w:r w:rsidRPr="00AB081E">
        <w:rPr>
          <w:rFonts w:cs="Arial"/>
          <w:sz w:val="24"/>
          <w:szCs w:val="24"/>
        </w:rPr>
        <w:t xml:space="preserve"> – 2</w:t>
      </w:r>
      <w:r w:rsidR="00F94E10" w:rsidRPr="00AB081E">
        <w:rPr>
          <w:rFonts w:cs="Arial"/>
          <w:sz w:val="24"/>
          <w:szCs w:val="24"/>
        </w:rPr>
        <w:t>7</w:t>
      </w:r>
      <w:r w:rsidRPr="00AB081E">
        <w:rPr>
          <w:rFonts w:cs="Arial"/>
          <w:sz w:val="24"/>
          <w:szCs w:val="24"/>
        </w:rPr>
        <w:t xml:space="preserve"> </w:t>
      </w:r>
      <w:r w:rsidR="00F94E10" w:rsidRPr="00AB081E">
        <w:rPr>
          <w:rFonts w:cs="Arial"/>
          <w:sz w:val="24"/>
          <w:szCs w:val="24"/>
        </w:rPr>
        <w:t>May</w:t>
      </w:r>
      <w:r w:rsidRPr="00AB081E">
        <w:rPr>
          <w:rFonts w:cs="Arial"/>
          <w:sz w:val="24"/>
          <w:szCs w:val="24"/>
        </w:rPr>
        <w:t>, 2021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A0BC5D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351B80">
        <w:rPr>
          <w:rFonts w:ascii="Arial" w:hAnsi="Arial" w:cs="Arial"/>
          <w:b/>
          <w:sz w:val="24"/>
        </w:rPr>
        <w:t>6</w:t>
      </w:r>
      <w:r w:rsidR="00C65EF3" w:rsidRPr="00AB081E">
        <w:rPr>
          <w:rFonts w:ascii="Arial" w:hAnsi="Arial" w:cs="Arial"/>
          <w:b/>
          <w:sz w:val="24"/>
        </w:rPr>
        <w:t>.</w:t>
      </w:r>
      <w:r w:rsidR="00351B80">
        <w:rPr>
          <w:rFonts w:ascii="Arial" w:hAnsi="Arial" w:cs="Arial"/>
          <w:b/>
          <w:sz w:val="24"/>
        </w:rPr>
        <w:t>1</w:t>
      </w:r>
      <w:r w:rsidR="00C65EF3" w:rsidRPr="00AB081E">
        <w:rPr>
          <w:rFonts w:ascii="Arial" w:hAnsi="Arial" w:cs="Arial"/>
          <w:b/>
          <w:sz w:val="24"/>
        </w:rPr>
        <w:t>.7.</w:t>
      </w:r>
      <w:r w:rsidR="00351B80">
        <w:rPr>
          <w:rFonts w:ascii="Arial" w:hAnsi="Arial" w:cs="Arial"/>
          <w:b/>
          <w:sz w:val="24"/>
        </w:rPr>
        <w:t>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6B4CCDCB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351B80" w:rsidRPr="00351B80">
        <w:rPr>
          <w:rFonts w:ascii="Arial" w:hAnsi="Arial" w:cs="Arial"/>
          <w:b/>
          <w:sz w:val="24"/>
        </w:rPr>
        <w:t>NR-U PDSCH simulation results</w:t>
      </w:r>
    </w:p>
    <w:p w14:paraId="266488AB" w14:textId="52BFC1D0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="00351B80">
        <w:rPr>
          <w:rFonts w:ascii="Arial" w:hAnsi="Arial" w:cs="Arial"/>
          <w:b/>
          <w:sz w:val="24"/>
        </w:rPr>
        <w:t>Other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1EA68DF9" w14:textId="3A8B940D" w:rsidR="00351B80" w:rsidRDefault="00351B80" w:rsidP="00351B80">
      <w:r>
        <w:t xml:space="preserve">This paper presents the simulation results considering the parameters agreed during the previous meeting </w:t>
      </w:r>
      <w:r w:rsidR="00F905A1">
        <w:t>[1]</w:t>
      </w:r>
      <w:r>
        <w:t xml:space="preserve">. </w:t>
      </w:r>
    </w:p>
    <w:p w14:paraId="0313439D" w14:textId="77777777" w:rsidR="00F01182" w:rsidRPr="00146B4F" w:rsidRDefault="00F01182" w:rsidP="00F01182">
      <w:pPr>
        <w:pStyle w:val="Heading1"/>
      </w:pPr>
      <w:r>
        <w:t>Discussion</w:t>
      </w:r>
    </w:p>
    <w:p w14:paraId="27E3592F" w14:textId="77777777" w:rsidR="00351B80" w:rsidRDefault="00351B80" w:rsidP="00351B80">
      <w:r>
        <w:t xml:space="preserve">The simulation results are shown in the figures in Table 2-2 and summarized in Table 2-3 and Table 2-4. The simulation assumptions are shown in Table 2-1 </w:t>
      </w:r>
    </w:p>
    <w:p w14:paraId="57E11C51" w14:textId="77777777" w:rsidR="00351B80" w:rsidRDefault="00351B80" w:rsidP="00351B80"/>
    <w:p w14:paraId="59B33C33" w14:textId="46D710C3" w:rsidR="00351B80" w:rsidRDefault="00351B80" w:rsidP="00351B80">
      <w:pPr>
        <w:spacing w:beforeLines="50"/>
        <w:jc w:val="center"/>
        <w:rPr>
          <w:b/>
          <w:lang w:eastAsia="zh-CN"/>
        </w:rPr>
      </w:pPr>
      <w:r>
        <w:tab/>
      </w:r>
      <w:r w:rsidRPr="00861244">
        <w:rPr>
          <w:b/>
          <w:lang w:eastAsia="zh-CN"/>
        </w:rPr>
        <w:t>Table 2-1: PDSCH simulation assumptions</w:t>
      </w:r>
    </w:p>
    <w:tbl>
      <w:tblPr>
        <w:tblW w:w="93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0"/>
        <w:gridCol w:w="2860"/>
        <w:gridCol w:w="4080"/>
      </w:tblGrid>
      <w:tr w:rsidR="00351B80" w:rsidRPr="00351B80" w14:paraId="7583FBE1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021F58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  <w:t>Parameter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7960D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</w:tr>
      <w:tr w:rsidR="00351B80" w:rsidRPr="00351B80" w14:paraId="7251EB2E" w14:textId="77777777" w:rsidTr="00C92FAB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2CB4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Active DL BWP index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DCD18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351B80" w:rsidRPr="00351B80" w14:paraId="5C30DC40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83F44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Slot Pattern 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001C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7D1S2U</w:t>
            </w:r>
          </w:p>
        </w:tc>
      </w:tr>
      <w:tr w:rsidR="00351B80" w:rsidRPr="00351B80" w14:paraId="59BB4FCE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E5C7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LBT failure probability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F0E0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0.25</w:t>
            </w:r>
          </w:p>
        </w:tc>
      </w:tr>
      <w:tr w:rsidR="00351B80" w:rsidRPr="00351B80" w14:paraId="6D19E542" w14:textId="77777777" w:rsidTr="00C92FAB">
        <w:tc>
          <w:tcPr>
            <w:tcW w:w="2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1836E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Common serving cell parameters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BD486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Physical Cell ID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4F00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0</w:t>
            </w:r>
          </w:p>
        </w:tc>
      </w:tr>
      <w:tr w:rsidR="00351B80" w:rsidRPr="00351B80" w14:paraId="620A368B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7CFA3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78603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SSB position in burst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D1B3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The first SSB</w:t>
            </w:r>
          </w:p>
        </w:tc>
      </w:tr>
      <w:tr w:rsidR="00351B80" w:rsidRPr="00351B80" w14:paraId="26075EC2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DB4E5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9ED6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SSB Q factor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6257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8</w:t>
            </w:r>
          </w:p>
        </w:tc>
      </w:tr>
      <w:tr w:rsidR="00351B80" w:rsidRPr="00351B80" w14:paraId="60233762" w14:textId="77777777" w:rsidTr="00C92FAB">
        <w:tc>
          <w:tcPr>
            <w:tcW w:w="2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AF1E0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PDSCH configuration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DD71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Mapping type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1A0D0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Type A</w:t>
            </w:r>
          </w:p>
        </w:tc>
      </w:tr>
      <w:tr w:rsidR="00351B80" w:rsidRPr="00351B80" w14:paraId="0388818E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09320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91B6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k0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C092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0</w:t>
            </w:r>
          </w:p>
        </w:tc>
      </w:tr>
      <w:tr w:rsidR="00351B80" w:rsidRPr="00351B80" w14:paraId="27AA4E9B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DECA4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2C748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Starting symbol (S) 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3E58E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</w:t>
            </w:r>
          </w:p>
        </w:tc>
      </w:tr>
      <w:tr w:rsidR="00351B80" w:rsidRPr="00351B80" w14:paraId="73A08CDD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9657D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5A508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Length (L)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90564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According to DL Transmission Model</w:t>
            </w:r>
          </w:p>
        </w:tc>
      </w:tr>
      <w:tr w:rsidR="00351B80" w:rsidRPr="00351B80" w14:paraId="0461150D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48FBA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C5D1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PDSCH aggregation factor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C0036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351B80" w:rsidRPr="00351B80" w14:paraId="622F1E7D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149C0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26FCC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PRB bundling type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BD2B33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Static</w:t>
            </w:r>
          </w:p>
        </w:tc>
      </w:tr>
      <w:tr w:rsidR="00351B80" w:rsidRPr="00351B80" w14:paraId="4BC8B8F9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B18EE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3360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PRB bundling size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CF17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</w:t>
            </w:r>
          </w:p>
        </w:tc>
      </w:tr>
      <w:tr w:rsidR="00351B80" w:rsidRPr="00351B80" w14:paraId="73930382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6D189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688B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Resource allocation type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8B9F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Type 0</w:t>
            </w:r>
          </w:p>
        </w:tc>
      </w:tr>
      <w:tr w:rsidR="00351B80" w:rsidRPr="00351B80" w14:paraId="2D1C869E" w14:textId="77777777" w:rsidTr="00C92FAB">
        <w:trPr>
          <w:trHeight w:val="24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FA76B4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8C78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RBG size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C8F9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Config2</w:t>
            </w:r>
          </w:p>
        </w:tc>
      </w:tr>
      <w:tr w:rsidR="00351B80" w:rsidRPr="00351B80" w14:paraId="321AF509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5262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670D3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VRB-to-PRB mapping type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33EB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Non-interleaved</w:t>
            </w:r>
          </w:p>
        </w:tc>
      </w:tr>
      <w:tr w:rsidR="00351B80" w:rsidRPr="00351B80" w14:paraId="53DC98DD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373754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2824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VRB-to-PRB mapping </w:t>
            </w: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interleaver</w:t>
            </w:r>
            <w:proofErr w:type="spellEnd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 bundle size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CEC28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N/A</w:t>
            </w:r>
          </w:p>
        </w:tc>
      </w:tr>
      <w:tr w:rsidR="00351B80" w:rsidRPr="00351B80" w14:paraId="082E2366" w14:textId="77777777" w:rsidTr="00C92FAB">
        <w:tc>
          <w:tcPr>
            <w:tcW w:w="2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14A6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PDSCH DMRS configuration</w:t>
            </w: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0FFE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DMRS Type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6259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Type 1</w:t>
            </w:r>
          </w:p>
        </w:tc>
      </w:tr>
      <w:tr w:rsidR="00351B80" w:rsidRPr="00351B80" w14:paraId="14C3F7EA" w14:textId="77777777" w:rsidTr="00C92FA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0C356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2BECB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DMRS Additional Position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E31A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pos1</w:t>
            </w:r>
          </w:p>
        </w:tc>
      </w:tr>
      <w:tr w:rsidR="00351B80" w:rsidRPr="00351B80" w14:paraId="2607A93F" w14:textId="77777777" w:rsidTr="00C92FAB">
        <w:trPr>
          <w:trHeight w:val="14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A857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</w:p>
        </w:tc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F7F5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Maximum number of OFDM symbols for DL front loaded DMRS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6487E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1</w:t>
            </w:r>
          </w:p>
        </w:tc>
      </w:tr>
      <w:tr w:rsidR="00351B80" w:rsidRPr="00351B80" w14:paraId="2EC8C003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4947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RB Allocation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00A5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Full BW</w:t>
            </w:r>
          </w:p>
        </w:tc>
      </w:tr>
      <w:tr w:rsidR="00351B80" w:rsidRPr="00351B80" w14:paraId="12D6608A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ECD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MIMO Layers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D8F7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</w:t>
            </w:r>
          </w:p>
        </w:tc>
      </w:tr>
      <w:tr w:rsidR="00351B80" w:rsidRPr="00351B80" w14:paraId="4791D962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2557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Number of HARQ Processes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58D13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8</w:t>
            </w:r>
          </w:p>
        </w:tc>
      </w:tr>
      <w:tr w:rsidR="00351B80" w:rsidRPr="00351B80" w14:paraId="49C484A2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D696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 xml:space="preserve">TX EVM 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093D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6%</w:t>
            </w:r>
          </w:p>
        </w:tc>
      </w:tr>
      <w:tr w:rsidR="00351B80" w:rsidRPr="00351B80" w14:paraId="4F7787F5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21196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CSI-RS for tracking periodicity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D8B3D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40 Slots</w:t>
            </w:r>
          </w:p>
        </w:tc>
      </w:tr>
      <w:tr w:rsidR="00351B80" w:rsidRPr="00351B80" w14:paraId="00EE2744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A7A7D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CSI-RS for tracking offset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E6A73" w14:textId="77777777" w:rsidR="00351B80" w:rsidRPr="00351B80" w:rsidRDefault="00351B80" w:rsidP="00351B80">
            <w:pPr>
              <w:widowControl w:val="0"/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20 Slots for CSI-Resource 1,2</w:t>
            </w:r>
          </w:p>
          <w:p w14:paraId="30A68FF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21 Slots for CSI-Resource 3,4</w:t>
            </w:r>
          </w:p>
        </w:tc>
      </w:tr>
      <w:tr w:rsidR="00351B80" w:rsidRPr="00351B80" w14:paraId="4E00E484" w14:textId="77777777" w:rsidTr="00C92FAB"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650D1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  <w:t>CSI-RS for tracking RB Size</w:t>
            </w:r>
          </w:p>
        </w:tc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B3AD00" w14:textId="77777777" w:rsidR="00351B80" w:rsidRPr="00351B80" w:rsidRDefault="00646723" w:rsidP="00351B80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eastAsia="en-GB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Intel Clear"/>
                        <w:sz w:val="16"/>
                        <w:szCs w:val="16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Intel Clear"/>
                        <w:sz w:val="16"/>
                        <w:szCs w:val="16"/>
                        <w:lang w:eastAsia="en-GB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Intel Clear" w:eastAsia="Times New Roman" w:hAnsi="Intel Clear" w:cs="Intel Clear"/>
                        <w:sz w:val="16"/>
                        <w:szCs w:val="16"/>
                        <w:lang w:eastAsia="en-GB"/>
                      </w:rPr>
                      <m:t>BWP,i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Intel Clear" w:eastAsia="Times New Roman" w:hAnsi="Intel Clear" w:cs="Intel Clear"/>
                        <w:sz w:val="16"/>
                        <w:szCs w:val="16"/>
                        <w:lang w:eastAsia="en-GB"/>
                      </w:rPr>
                      <m:t>size</m:t>
                    </m:r>
                  </m:sup>
                </m:sSubSup>
              </m:oMath>
            </m:oMathPara>
          </w:p>
        </w:tc>
      </w:tr>
    </w:tbl>
    <w:p w14:paraId="134B7E30" w14:textId="77777777" w:rsidR="00351B80" w:rsidRPr="00351B80" w:rsidRDefault="00351B80" w:rsidP="00351B80">
      <w:pPr>
        <w:spacing w:beforeLines="50" w:after="180"/>
        <w:jc w:val="center"/>
        <w:rPr>
          <w:rFonts w:eastAsia="DengXian"/>
          <w:b/>
          <w:lang w:eastAsia="zh-CN"/>
        </w:rPr>
      </w:pPr>
    </w:p>
    <w:p w14:paraId="5234AFEF" w14:textId="77777777" w:rsidR="00351B80" w:rsidRPr="00351B80" w:rsidRDefault="00351B80" w:rsidP="00351B80">
      <w:pPr>
        <w:spacing w:beforeLines="50" w:after="180"/>
        <w:jc w:val="center"/>
        <w:rPr>
          <w:rFonts w:eastAsia="DengXian"/>
          <w:b/>
          <w:lang w:eastAsia="zh-CN"/>
        </w:rPr>
      </w:pPr>
    </w:p>
    <w:p w14:paraId="4A4E3C04" w14:textId="77777777" w:rsidR="00351B80" w:rsidRPr="00351B80" w:rsidRDefault="00351B80" w:rsidP="00351B80">
      <w:pPr>
        <w:spacing w:beforeLines="50" w:after="180"/>
        <w:jc w:val="center"/>
        <w:rPr>
          <w:rFonts w:eastAsia="DengXian"/>
          <w:b/>
          <w:lang w:eastAsia="zh-CN"/>
        </w:rPr>
      </w:pPr>
    </w:p>
    <w:tbl>
      <w:tblPr>
        <w:tblW w:w="94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4478"/>
        <w:gridCol w:w="709"/>
        <w:gridCol w:w="3119"/>
      </w:tblGrid>
      <w:tr w:rsidR="00351B80" w:rsidRPr="00351B80" w14:paraId="21503FF0" w14:textId="77777777" w:rsidTr="00C92FAB">
        <w:trPr>
          <w:trHeight w:val="188"/>
        </w:trPr>
        <w:tc>
          <w:tcPr>
            <w:tcW w:w="118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705B7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lastRenderedPageBreak/>
              <w:t>DL Transmission Model</w:t>
            </w: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718A5F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Maximum COT Duration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D6238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  <w:proofErr w:type="spellEnd"/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1D8A5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4.5</w:t>
            </w:r>
          </w:p>
        </w:tc>
      </w:tr>
      <w:tr w:rsidR="00351B80" w:rsidRPr="00351B80" w14:paraId="6481A188" w14:textId="77777777" w:rsidTr="00C92FA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B18D1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7D8577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Idle Time after COT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5FA3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  <w:proofErr w:type="spellEnd"/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0D4E4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0.5</w:t>
            </w:r>
          </w:p>
        </w:tc>
      </w:tr>
      <w:tr w:rsidR="00351B80" w:rsidRPr="00351B80" w14:paraId="6643FB83" w14:textId="77777777" w:rsidTr="00C92FAB">
        <w:trPr>
          <w:trHeight w:val="110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1EDC2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EFFC9D" w14:textId="77777777" w:rsidR="00351B80" w:rsidRPr="00351B80" w:rsidRDefault="00351B80" w:rsidP="00351B80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DL Transmission Model Period/</w:t>
            </w:r>
          </w:p>
          <w:p w14:paraId="5FBADAF7" w14:textId="77777777" w:rsidR="00351B80" w:rsidRPr="00351B80" w:rsidRDefault="00351B80" w:rsidP="00351B80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Fixed Frame Period (Note 1)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6F1DF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  <w:proofErr w:type="spellEnd"/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DD0CE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5</w:t>
            </w:r>
          </w:p>
        </w:tc>
      </w:tr>
      <w:tr w:rsidR="00351B80" w:rsidRPr="00351B80" w14:paraId="159C339F" w14:textId="77777777" w:rsidTr="00C92FA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14C06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2549BE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Probability of LBT Failure </w:t>
            </w: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pLBT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8AC535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BC4B2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0.25</w:t>
            </w:r>
          </w:p>
        </w:tc>
      </w:tr>
      <w:tr w:rsidR="00351B80" w:rsidRPr="00351B80" w14:paraId="2031E3AF" w14:textId="77777777" w:rsidTr="00C92FAB">
        <w:trPr>
          <w:trHeight w:val="314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75186E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36FA3F" w14:textId="77777777" w:rsidR="00351B80" w:rsidRPr="00351B80" w:rsidRDefault="00351B80" w:rsidP="00351B80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UL scheduling for HARQ feedback within FFP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2B04E6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67C65E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Starts at 4ms (8th slot) and lasts for 0.5 </w:t>
            </w: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ms</w:t>
            </w:r>
            <w:proofErr w:type="spellEnd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 xml:space="preserve"> (1 slot). </w:t>
            </w:r>
          </w:p>
        </w:tc>
      </w:tr>
      <w:tr w:rsidR="00351B80" w:rsidRPr="00351B80" w14:paraId="67DE211D" w14:textId="77777777" w:rsidTr="00C92FA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F87AC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A1136" w14:textId="77777777" w:rsidR="00351B80" w:rsidRPr="00351B80" w:rsidRDefault="00351B80" w:rsidP="00351B80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Possible values of the DL Transmission duration within the COT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C308F4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Arial" w:eastAsia="DengXian" w:hAnsi="Arial" w:cs="Arial"/>
                <w:sz w:val="18"/>
                <w:szCs w:val="22"/>
                <w:lang w:val="en-US"/>
              </w:rPr>
              <w:t>Slots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3B454A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{2,4,6,7}</w:t>
            </w:r>
          </w:p>
        </w:tc>
      </w:tr>
      <w:tr w:rsidR="00351B80" w:rsidRPr="00351B80" w14:paraId="75FB0407" w14:textId="77777777" w:rsidTr="00C92FAB">
        <w:trPr>
          <w:trHeight w:val="188"/>
        </w:trPr>
        <w:tc>
          <w:tcPr>
            <w:tcW w:w="118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A951B1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</w:p>
        </w:tc>
        <w:tc>
          <w:tcPr>
            <w:tcW w:w="4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AFCC51" w14:textId="77777777" w:rsidR="00351B80" w:rsidRPr="00351B80" w:rsidRDefault="00351B80" w:rsidP="00351B80">
            <w:pPr>
              <w:keepNext/>
              <w:keepLines/>
              <w:overflowPunct/>
              <w:autoSpaceDE/>
              <w:autoSpaceDN/>
              <w:adjustRightInd/>
              <w:spacing w:before="0" w:after="0" w:line="259" w:lineRule="auto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Possible values of the overall duration of the last slot in the DL Transmission duration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3E112C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Arial" w:eastAsia="DengXian" w:hAnsi="Arial" w:cs="Arial"/>
                <w:sz w:val="18"/>
                <w:szCs w:val="22"/>
                <w:lang w:val="en-US"/>
              </w:rPr>
              <w:t>Symbols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25A559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If DL Transmission duration is equal to 2 Slots = {14</w:t>
            </w:r>
            <w:proofErr w:type="gram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};</w:t>
            </w:r>
            <w:proofErr w:type="gramEnd"/>
          </w:p>
          <w:p w14:paraId="3344EB13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If DL If DL Transmission duration is larger than 2 Slots = {6,9,12,14};</w:t>
            </w:r>
          </w:p>
        </w:tc>
      </w:tr>
      <w:tr w:rsidR="00351B80" w:rsidRPr="00351B80" w14:paraId="76008F13" w14:textId="77777777" w:rsidTr="00C92FAB">
        <w:trPr>
          <w:trHeight w:val="188"/>
        </w:trPr>
        <w:tc>
          <w:tcPr>
            <w:tcW w:w="94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D66F5D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Notes:</w:t>
            </w:r>
          </w:p>
          <w:p w14:paraId="727B0F22" w14:textId="77777777" w:rsidR="00351B80" w:rsidRPr="00351B80" w:rsidRDefault="00351B80" w:rsidP="00351B8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</w:pPr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The Fixed Frame Period denomination applies only for ChannelAccessType-r16 = ‘</w:t>
            </w:r>
            <w:proofErr w:type="spellStart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semistatic</w:t>
            </w:r>
            <w:proofErr w:type="spellEnd"/>
            <w:r w:rsidRPr="00351B80">
              <w:rPr>
                <w:rFonts w:ascii="Intel Clear" w:eastAsia="Times New Roman" w:hAnsi="Intel Clear" w:cs="Intel Clear"/>
                <w:sz w:val="16"/>
                <w:szCs w:val="16"/>
                <w:lang w:val="en-US" w:eastAsia="en-GB"/>
              </w:rPr>
              <w:t>’. For ChannelAccessType-r16 = ‘dynamic’ this parameter is identified only as DL Transmission Model Period.</w:t>
            </w:r>
          </w:p>
        </w:tc>
      </w:tr>
    </w:tbl>
    <w:p w14:paraId="398BE5F6" w14:textId="4701EAAE" w:rsidR="00351B80" w:rsidRDefault="00351B80" w:rsidP="00F01182">
      <w:pPr>
        <w:tabs>
          <w:tab w:val="left" w:pos="1276"/>
        </w:tabs>
        <w:ind w:left="1276" w:hanging="1276"/>
        <w:jc w:val="both"/>
        <w:rPr>
          <w:b/>
        </w:rPr>
      </w:pPr>
    </w:p>
    <w:p w14:paraId="005B14CA" w14:textId="77777777" w:rsidR="00F905A1" w:rsidRDefault="00F905A1" w:rsidP="00F905A1">
      <w:pPr>
        <w:jc w:val="center"/>
      </w:pPr>
      <w:r w:rsidRPr="00861244">
        <w:rPr>
          <w:b/>
          <w:lang w:eastAsia="zh-CN"/>
        </w:rPr>
        <w:t>Table 2-</w:t>
      </w:r>
      <w:r>
        <w:rPr>
          <w:b/>
          <w:lang w:eastAsia="zh-CN"/>
        </w:rPr>
        <w:t>2</w:t>
      </w:r>
      <w:r w:rsidRPr="00861244">
        <w:rPr>
          <w:b/>
          <w:lang w:eastAsia="zh-CN"/>
        </w:rPr>
        <w:t xml:space="preserve">: PDSCH </w:t>
      </w:r>
      <w:r w:rsidRPr="00D8434B">
        <w:rPr>
          <w:b/>
          <w:lang w:eastAsia="zh-CN"/>
        </w:rPr>
        <w:t>throughput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25AB8" w14:paraId="59F916FC" w14:textId="77777777" w:rsidTr="00F905A1">
        <w:tc>
          <w:tcPr>
            <w:tcW w:w="4814" w:type="dxa"/>
          </w:tcPr>
          <w:p w14:paraId="125F3244" w14:textId="4F1FDCF1" w:rsidR="00F905A1" w:rsidRDefault="00E25AB8" w:rsidP="00351B80">
            <w:pPr>
              <w:spacing w:beforeLines="50"/>
              <w:jc w:val="center"/>
              <w:rPr>
                <w:b/>
                <w:lang w:eastAsia="zh-CN"/>
              </w:rPr>
            </w:pPr>
            <w:r w:rsidRPr="00E25AB8">
              <w:rPr>
                <w:b/>
                <w:noProof/>
                <w:color w:val="FF0000"/>
                <w:lang w:eastAsia="zh-CN"/>
              </w:rPr>
              <w:drawing>
                <wp:inline distT="0" distB="0" distL="0" distR="0" wp14:anchorId="6712EA06" wp14:editId="10345E7F">
                  <wp:extent cx="2797339" cy="23228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84" r="5549"/>
                          <a:stretch/>
                        </pic:blipFill>
                        <pic:spPr bwMode="auto">
                          <a:xfrm>
                            <a:off x="0" y="0"/>
                            <a:ext cx="2812241" cy="2335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9180808" w14:textId="5F12EF94" w:rsidR="00F905A1" w:rsidRDefault="00E25AB8" w:rsidP="00351B80">
            <w:pPr>
              <w:spacing w:beforeLines="50"/>
              <w:jc w:val="center"/>
              <w:rPr>
                <w:b/>
                <w:lang w:eastAsia="zh-CN"/>
              </w:rPr>
            </w:pPr>
            <w:r w:rsidRPr="00E25AB8">
              <w:rPr>
                <w:b/>
                <w:noProof/>
                <w:color w:val="FF0000"/>
                <w:lang w:eastAsia="zh-CN"/>
              </w:rPr>
              <w:drawing>
                <wp:inline distT="0" distB="0" distL="0" distR="0" wp14:anchorId="37E65A94" wp14:editId="06FA077B">
                  <wp:extent cx="2763671" cy="232272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27" r="6128"/>
                          <a:stretch/>
                        </pic:blipFill>
                        <pic:spPr bwMode="auto">
                          <a:xfrm>
                            <a:off x="0" y="0"/>
                            <a:ext cx="2779943" cy="2336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8B6AB5" w14:textId="77777777" w:rsidR="00F905A1" w:rsidRDefault="00F905A1" w:rsidP="00351B80">
      <w:pPr>
        <w:spacing w:beforeLines="50"/>
        <w:jc w:val="center"/>
        <w:rPr>
          <w:b/>
          <w:lang w:eastAsia="zh-CN"/>
        </w:rPr>
      </w:pPr>
    </w:p>
    <w:p w14:paraId="73A50FE8" w14:textId="77777777" w:rsidR="00F905A1" w:rsidRDefault="00F905A1" w:rsidP="00351B80">
      <w:pPr>
        <w:spacing w:beforeLines="50"/>
        <w:jc w:val="center"/>
        <w:rPr>
          <w:b/>
          <w:lang w:eastAsia="zh-CN"/>
        </w:rPr>
      </w:pPr>
    </w:p>
    <w:p w14:paraId="6A37F912" w14:textId="77777777" w:rsidR="00F905A1" w:rsidRDefault="00F905A1" w:rsidP="00351B80">
      <w:pPr>
        <w:spacing w:beforeLines="50"/>
        <w:jc w:val="center"/>
        <w:rPr>
          <w:b/>
          <w:lang w:eastAsia="zh-CN"/>
        </w:rPr>
      </w:pPr>
    </w:p>
    <w:p w14:paraId="7E61A5E0" w14:textId="1E602A00" w:rsidR="00351B80" w:rsidRDefault="00351B80" w:rsidP="00351B80">
      <w:pPr>
        <w:spacing w:beforeLines="50"/>
        <w:jc w:val="center"/>
        <w:rPr>
          <w:b/>
          <w:lang w:eastAsia="zh-CN"/>
        </w:rPr>
      </w:pPr>
      <w:r>
        <w:rPr>
          <w:b/>
          <w:lang w:eastAsia="zh-CN"/>
        </w:rPr>
        <w:t>Table 2-3: Summary of alignment PDSCH simulation results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161"/>
        <w:gridCol w:w="1294"/>
        <w:gridCol w:w="712"/>
        <w:gridCol w:w="1615"/>
        <w:gridCol w:w="1616"/>
        <w:gridCol w:w="1615"/>
        <w:gridCol w:w="1616"/>
      </w:tblGrid>
      <w:tr w:rsidR="00351B80" w:rsidRPr="00B43022" w14:paraId="612D6E87" w14:textId="77777777" w:rsidTr="007A09C6">
        <w:trPr>
          <w:trHeight w:val="177"/>
          <w:jc w:val="center"/>
        </w:trPr>
        <w:tc>
          <w:tcPr>
            <w:tcW w:w="3167" w:type="dxa"/>
            <w:gridSpan w:val="3"/>
            <w:shd w:val="clear" w:color="auto" w:fill="F2F2F2" w:themeFill="background1" w:themeFillShade="F2"/>
            <w:vAlign w:val="center"/>
          </w:tcPr>
          <w:p w14:paraId="3A1210C0" w14:textId="77777777" w:rsidR="00351B80" w:rsidRPr="000705F9" w:rsidRDefault="00351B80" w:rsidP="00C92FAB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B</w:t>
            </w:r>
            <w:r w:rsidRPr="000705F9">
              <w:rPr>
                <w:szCs w:val="22"/>
                <w:lang w:val="en-US" w:eastAsia="zh-CN"/>
              </w:rPr>
              <w:t>andwidth (MHz)</w:t>
            </w:r>
          </w:p>
        </w:tc>
        <w:tc>
          <w:tcPr>
            <w:tcW w:w="1615" w:type="dxa"/>
            <w:shd w:val="clear" w:color="auto" w:fill="F2F2F2" w:themeFill="background1" w:themeFillShade="F2"/>
            <w:vAlign w:val="center"/>
          </w:tcPr>
          <w:p w14:paraId="6219658C" w14:textId="77777777" w:rsidR="00351B80" w:rsidRPr="002E636F" w:rsidRDefault="00351B80" w:rsidP="00C92FAB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2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035996DC" w14:textId="77777777" w:rsidR="00351B80" w:rsidRDefault="00351B80" w:rsidP="00C92FAB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40</w:t>
            </w:r>
          </w:p>
        </w:tc>
        <w:tc>
          <w:tcPr>
            <w:tcW w:w="1615" w:type="dxa"/>
            <w:shd w:val="clear" w:color="auto" w:fill="F2F2F2" w:themeFill="background1" w:themeFillShade="F2"/>
          </w:tcPr>
          <w:p w14:paraId="1EFD3816" w14:textId="77777777" w:rsidR="00351B80" w:rsidRDefault="00351B80" w:rsidP="00C92FAB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60</w:t>
            </w: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735D6660" w14:textId="77777777" w:rsidR="00351B80" w:rsidRPr="002E636F" w:rsidRDefault="00351B80" w:rsidP="00C92FAB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80</w:t>
            </w:r>
          </w:p>
        </w:tc>
      </w:tr>
      <w:tr w:rsidR="00351B80" w:rsidRPr="00FD55C9" w14:paraId="402779AD" w14:textId="77777777" w:rsidTr="007A09C6">
        <w:trPr>
          <w:trHeight w:val="352"/>
          <w:jc w:val="center"/>
        </w:trPr>
        <w:tc>
          <w:tcPr>
            <w:tcW w:w="1161" w:type="dxa"/>
            <w:vMerge w:val="restart"/>
            <w:shd w:val="clear" w:color="auto" w:fill="F2F2F2" w:themeFill="background1" w:themeFillShade="F2"/>
            <w:vAlign w:val="center"/>
          </w:tcPr>
          <w:p w14:paraId="26F62269" w14:textId="77777777" w:rsidR="00351B80" w:rsidRPr="000705F9" w:rsidRDefault="00351B80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SNR@70% of </w:t>
            </w:r>
            <w:proofErr w:type="spellStart"/>
            <w:r w:rsidRPr="000705F9">
              <w:rPr>
                <w:szCs w:val="22"/>
                <w:lang w:val="en-US" w:eastAsia="zh-CN"/>
              </w:rPr>
              <w:t>maxTP</w:t>
            </w:r>
            <w:proofErr w:type="spellEnd"/>
            <w:r w:rsidRPr="000705F9">
              <w:rPr>
                <w:szCs w:val="22"/>
                <w:lang w:val="en-US" w:eastAsia="zh-CN"/>
              </w:rPr>
              <w:t>(dB)</w:t>
            </w:r>
          </w:p>
        </w:tc>
        <w:tc>
          <w:tcPr>
            <w:tcW w:w="1294" w:type="dxa"/>
            <w:vMerge w:val="restart"/>
            <w:shd w:val="clear" w:color="auto" w:fill="F2F2F2" w:themeFill="background1" w:themeFillShade="F2"/>
            <w:vAlign w:val="center"/>
          </w:tcPr>
          <w:p w14:paraId="4B92E92A" w14:textId="77777777" w:rsidR="00351B80" w:rsidRPr="000705F9" w:rsidRDefault="00351B80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Antenna configuration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5E07D3FC" w14:textId="77777777" w:rsidR="00351B80" w:rsidRPr="000705F9" w:rsidRDefault="00351B80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615" w:type="dxa"/>
            <w:vAlign w:val="center"/>
          </w:tcPr>
          <w:p w14:paraId="0C1C4913" w14:textId="09E1432C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10.</w:t>
            </w:r>
            <w:r w:rsidR="00F905A1">
              <w:rPr>
                <w:sz w:val="22"/>
                <w:szCs w:val="24"/>
                <w:lang w:val="en-US" w:eastAsia="zh-CN"/>
              </w:rPr>
              <w:t>7</w:t>
            </w:r>
          </w:p>
        </w:tc>
        <w:tc>
          <w:tcPr>
            <w:tcW w:w="1616" w:type="dxa"/>
            <w:vAlign w:val="center"/>
          </w:tcPr>
          <w:p w14:paraId="342C10EE" w14:textId="551C709E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11.</w:t>
            </w:r>
            <w:r w:rsidR="00F905A1">
              <w:rPr>
                <w:sz w:val="22"/>
                <w:szCs w:val="24"/>
                <w:lang w:val="en-US" w:eastAsia="zh-CN"/>
              </w:rPr>
              <w:t>1</w:t>
            </w:r>
          </w:p>
        </w:tc>
        <w:tc>
          <w:tcPr>
            <w:tcW w:w="1615" w:type="dxa"/>
            <w:vAlign w:val="center"/>
          </w:tcPr>
          <w:p w14:paraId="199248B0" w14:textId="68688693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11.1</w:t>
            </w:r>
          </w:p>
        </w:tc>
        <w:tc>
          <w:tcPr>
            <w:tcW w:w="1616" w:type="dxa"/>
            <w:vAlign w:val="center"/>
          </w:tcPr>
          <w:p w14:paraId="13C67948" w14:textId="34E524C4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11.5</w:t>
            </w:r>
          </w:p>
        </w:tc>
      </w:tr>
      <w:tr w:rsidR="00351B80" w:rsidRPr="00FD55C9" w14:paraId="344E0036" w14:textId="77777777" w:rsidTr="007A09C6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4573B65E" w14:textId="77777777" w:rsidR="00351B80" w:rsidRPr="000705F9" w:rsidRDefault="00351B80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294" w:type="dxa"/>
            <w:vMerge/>
            <w:shd w:val="clear" w:color="auto" w:fill="F2F2F2" w:themeFill="background1" w:themeFillShade="F2"/>
            <w:vAlign w:val="center"/>
          </w:tcPr>
          <w:p w14:paraId="032809CC" w14:textId="77777777" w:rsidR="00351B80" w:rsidRPr="000705F9" w:rsidRDefault="00351B80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320C7BD3" w14:textId="77777777" w:rsidR="00351B80" w:rsidRPr="000705F9" w:rsidRDefault="00351B80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</w:t>
            </w:r>
            <w:r>
              <w:rPr>
                <w:sz w:val="22"/>
                <w:szCs w:val="24"/>
                <w:lang w:val="en-US" w:eastAsia="zh-CN"/>
              </w:rPr>
              <w:t>4</w:t>
            </w:r>
          </w:p>
        </w:tc>
        <w:tc>
          <w:tcPr>
            <w:tcW w:w="1615" w:type="dxa"/>
            <w:vAlign w:val="center"/>
          </w:tcPr>
          <w:p w14:paraId="5BB8B530" w14:textId="44F7DC75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5.9</w:t>
            </w:r>
          </w:p>
        </w:tc>
        <w:tc>
          <w:tcPr>
            <w:tcW w:w="1616" w:type="dxa"/>
            <w:vAlign w:val="center"/>
          </w:tcPr>
          <w:p w14:paraId="580BE0E1" w14:textId="24AF8FFE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5.9</w:t>
            </w:r>
          </w:p>
        </w:tc>
        <w:tc>
          <w:tcPr>
            <w:tcW w:w="1615" w:type="dxa"/>
            <w:vAlign w:val="center"/>
          </w:tcPr>
          <w:p w14:paraId="5ABF0DE6" w14:textId="558F621C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6.</w:t>
            </w:r>
            <w:r w:rsidR="00F905A1">
              <w:rPr>
                <w:sz w:val="22"/>
                <w:szCs w:val="24"/>
                <w:lang w:val="en-US" w:eastAsia="zh-CN"/>
              </w:rPr>
              <w:t>1</w:t>
            </w:r>
          </w:p>
        </w:tc>
        <w:tc>
          <w:tcPr>
            <w:tcW w:w="1616" w:type="dxa"/>
            <w:vAlign w:val="center"/>
          </w:tcPr>
          <w:p w14:paraId="037ED8C0" w14:textId="1F58DD56" w:rsidR="00351B80" w:rsidRPr="00F905A1" w:rsidRDefault="00351B80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6.3</w:t>
            </w:r>
          </w:p>
        </w:tc>
      </w:tr>
    </w:tbl>
    <w:p w14:paraId="0850B730" w14:textId="1B906F93" w:rsidR="00351B80" w:rsidRDefault="00351B80" w:rsidP="00351B80">
      <w:pPr>
        <w:spacing w:beforeLines="50"/>
        <w:jc w:val="center"/>
        <w:rPr>
          <w:b/>
          <w:lang w:eastAsia="zh-CN"/>
        </w:rPr>
      </w:pPr>
    </w:p>
    <w:p w14:paraId="0F152AA7" w14:textId="77777777" w:rsidR="00351B80" w:rsidRPr="00455196" w:rsidRDefault="00351B80" w:rsidP="00351B80">
      <w:pPr>
        <w:spacing w:beforeLines="50"/>
        <w:jc w:val="center"/>
        <w:rPr>
          <w:b/>
          <w:lang w:eastAsia="zh-CN"/>
        </w:rPr>
      </w:pPr>
    </w:p>
    <w:p w14:paraId="2AB0306F" w14:textId="77777777" w:rsidR="00351B80" w:rsidRPr="00455196" w:rsidRDefault="00351B80" w:rsidP="00351B80">
      <w:pPr>
        <w:spacing w:beforeLines="50"/>
        <w:jc w:val="center"/>
        <w:rPr>
          <w:b/>
          <w:lang w:eastAsia="zh-CN"/>
        </w:rPr>
      </w:pPr>
      <w:r>
        <w:rPr>
          <w:b/>
          <w:lang w:eastAsia="zh-CN"/>
        </w:rPr>
        <w:t>Table 2-4: Summary of impairments PDSCH simulation results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161"/>
        <w:gridCol w:w="1294"/>
        <w:gridCol w:w="712"/>
        <w:gridCol w:w="1615"/>
        <w:gridCol w:w="1616"/>
        <w:gridCol w:w="1615"/>
        <w:gridCol w:w="1616"/>
      </w:tblGrid>
      <w:tr w:rsidR="00351B80" w:rsidRPr="00B43022" w14:paraId="2EDAF54E" w14:textId="77777777" w:rsidTr="007A09C6">
        <w:trPr>
          <w:trHeight w:val="177"/>
          <w:jc w:val="center"/>
        </w:trPr>
        <w:tc>
          <w:tcPr>
            <w:tcW w:w="3167" w:type="dxa"/>
            <w:gridSpan w:val="3"/>
            <w:shd w:val="clear" w:color="auto" w:fill="F2F2F2" w:themeFill="background1" w:themeFillShade="F2"/>
            <w:vAlign w:val="center"/>
          </w:tcPr>
          <w:p w14:paraId="443ED35D" w14:textId="77777777" w:rsidR="00351B80" w:rsidRPr="000705F9" w:rsidRDefault="00351B80" w:rsidP="00351B80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rFonts w:hint="eastAsia"/>
                <w:szCs w:val="22"/>
                <w:lang w:val="en-US" w:eastAsia="zh-CN"/>
              </w:rPr>
              <w:t>B</w:t>
            </w:r>
            <w:r w:rsidRPr="000705F9">
              <w:rPr>
                <w:szCs w:val="22"/>
                <w:lang w:val="en-US" w:eastAsia="zh-CN"/>
              </w:rPr>
              <w:t>andwidth (MHz)</w:t>
            </w:r>
          </w:p>
        </w:tc>
        <w:tc>
          <w:tcPr>
            <w:tcW w:w="1615" w:type="dxa"/>
            <w:shd w:val="clear" w:color="auto" w:fill="F2F2F2" w:themeFill="background1" w:themeFillShade="F2"/>
            <w:vAlign w:val="center"/>
          </w:tcPr>
          <w:p w14:paraId="393F63BD" w14:textId="77777777" w:rsidR="00351B80" w:rsidRPr="002E636F" w:rsidRDefault="00351B80" w:rsidP="00351B80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E636F">
              <w:rPr>
                <w:rFonts w:hint="eastAsia"/>
                <w:sz w:val="22"/>
                <w:szCs w:val="24"/>
                <w:lang w:val="en-US" w:eastAsia="zh-CN"/>
              </w:rPr>
              <w:t>2</w:t>
            </w:r>
            <w:r w:rsidRPr="002E636F">
              <w:rPr>
                <w:sz w:val="22"/>
                <w:szCs w:val="24"/>
                <w:lang w:val="en-US" w:eastAsia="zh-CN"/>
              </w:rPr>
              <w:t>0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62D27B1F" w14:textId="1D66AFF0" w:rsidR="00351B80" w:rsidRDefault="00351B80" w:rsidP="00351B80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40</w:t>
            </w:r>
          </w:p>
        </w:tc>
        <w:tc>
          <w:tcPr>
            <w:tcW w:w="1615" w:type="dxa"/>
            <w:shd w:val="clear" w:color="auto" w:fill="F2F2F2" w:themeFill="background1" w:themeFillShade="F2"/>
          </w:tcPr>
          <w:p w14:paraId="47C2B9A7" w14:textId="3564D67C" w:rsidR="00351B80" w:rsidRDefault="00351B80" w:rsidP="00351B80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60</w:t>
            </w:r>
          </w:p>
        </w:tc>
        <w:tc>
          <w:tcPr>
            <w:tcW w:w="1616" w:type="dxa"/>
            <w:shd w:val="clear" w:color="auto" w:fill="F2F2F2" w:themeFill="background1" w:themeFillShade="F2"/>
            <w:vAlign w:val="center"/>
          </w:tcPr>
          <w:p w14:paraId="4FE2120A" w14:textId="2609C9CE" w:rsidR="00351B80" w:rsidRPr="002E636F" w:rsidRDefault="00351B80" w:rsidP="00351B80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80</w:t>
            </w:r>
          </w:p>
        </w:tc>
      </w:tr>
      <w:tr w:rsidR="00F905A1" w:rsidRPr="00FD55C9" w14:paraId="48FDB3BE" w14:textId="77777777" w:rsidTr="007A09C6">
        <w:trPr>
          <w:trHeight w:val="352"/>
          <w:jc w:val="center"/>
        </w:trPr>
        <w:tc>
          <w:tcPr>
            <w:tcW w:w="1161" w:type="dxa"/>
            <w:vMerge w:val="restart"/>
            <w:shd w:val="clear" w:color="auto" w:fill="F2F2F2" w:themeFill="background1" w:themeFillShade="F2"/>
            <w:vAlign w:val="center"/>
          </w:tcPr>
          <w:p w14:paraId="0B29A7DA" w14:textId="77777777" w:rsidR="00F905A1" w:rsidRPr="000705F9" w:rsidRDefault="00F905A1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SNR@70% of </w:t>
            </w:r>
            <w:proofErr w:type="spellStart"/>
            <w:r w:rsidRPr="000705F9">
              <w:rPr>
                <w:szCs w:val="22"/>
                <w:lang w:val="en-US" w:eastAsia="zh-CN"/>
              </w:rPr>
              <w:t>maxTP</w:t>
            </w:r>
            <w:proofErr w:type="spellEnd"/>
            <w:r w:rsidRPr="000705F9">
              <w:rPr>
                <w:szCs w:val="22"/>
                <w:lang w:val="en-US" w:eastAsia="zh-CN"/>
              </w:rPr>
              <w:t>(dB)</w:t>
            </w:r>
          </w:p>
        </w:tc>
        <w:tc>
          <w:tcPr>
            <w:tcW w:w="1294" w:type="dxa"/>
            <w:vMerge w:val="restart"/>
            <w:shd w:val="clear" w:color="auto" w:fill="F2F2F2" w:themeFill="background1" w:themeFillShade="F2"/>
            <w:vAlign w:val="center"/>
          </w:tcPr>
          <w:p w14:paraId="12705AED" w14:textId="674BFE2E" w:rsidR="00F905A1" w:rsidRPr="000705F9" w:rsidRDefault="00F905A1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Antenna configuration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7B5CDF9B" w14:textId="298A389A" w:rsidR="00F905A1" w:rsidRPr="000705F9" w:rsidRDefault="00F905A1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615" w:type="dxa"/>
            <w:vAlign w:val="center"/>
          </w:tcPr>
          <w:p w14:paraId="235174E9" w14:textId="014FF50C" w:rsidR="00F905A1" w:rsidRPr="002E636F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</w:t>
            </w:r>
            <w:r>
              <w:rPr>
                <w:sz w:val="22"/>
                <w:szCs w:val="24"/>
                <w:lang w:val="en-US" w:eastAsia="zh-CN"/>
              </w:rPr>
              <w:t>2</w:t>
            </w:r>
            <w:r w:rsidRPr="00F905A1">
              <w:rPr>
                <w:sz w:val="22"/>
                <w:szCs w:val="24"/>
                <w:lang w:val="en-US" w:eastAsia="zh-CN"/>
              </w:rPr>
              <w:t>.</w:t>
            </w:r>
            <w:r>
              <w:rPr>
                <w:sz w:val="22"/>
                <w:szCs w:val="24"/>
                <w:lang w:val="en-US" w:eastAsia="zh-CN"/>
              </w:rPr>
              <w:t>7</w:t>
            </w:r>
          </w:p>
        </w:tc>
        <w:tc>
          <w:tcPr>
            <w:tcW w:w="1616" w:type="dxa"/>
            <w:vAlign w:val="center"/>
          </w:tcPr>
          <w:p w14:paraId="1306472E" w14:textId="11DFB782" w:rsidR="00F905A1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</w:t>
            </w:r>
            <w:r>
              <w:rPr>
                <w:sz w:val="22"/>
                <w:szCs w:val="24"/>
                <w:lang w:val="en-US" w:eastAsia="zh-CN"/>
              </w:rPr>
              <w:t>3</w:t>
            </w:r>
            <w:r w:rsidRPr="00F905A1">
              <w:rPr>
                <w:sz w:val="22"/>
                <w:szCs w:val="24"/>
                <w:lang w:val="en-US" w:eastAsia="zh-CN"/>
              </w:rPr>
              <w:t>.</w:t>
            </w:r>
            <w:r>
              <w:rPr>
                <w:sz w:val="22"/>
                <w:szCs w:val="24"/>
                <w:lang w:val="en-US" w:eastAsia="zh-CN"/>
              </w:rPr>
              <w:t>1</w:t>
            </w:r>
          </w:p>
        </w:tc>
        <w:tc>
          <w:tcPr>
            <w:tcW w:w="1615" w:type="dxa"/>
            <w:vAlign w:val="center"/>
          </w:tcPr>
          <w:p w14:paraId="68FFB3DB" w14:textId="7698AC2F" w:rsidR="00F905A1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</w:t>
            </w:r>
            <w:r>
              <w:rPr>
                <w:sz w:val="22"/>
                <w:szCs w:val="24"/>
                <w:lang w:val="en-US" w:eastAsia="zh-CN"/>
              </w:rPr>
              <w:t>3</w:t>
            </w:r>
            <w:r w:rsidRPr="00F905A1">
              <w:rPr>
                <w:sz w:val="22"/>
                <w:szCs w:val="24"/>
                <w:lang w:val="en-US" w:eastAsia="zh-CN"/>
              </w:rPr>
              <w:t>.1</w:t>
            </w:r>
          </w:p>
        </w:tc>
        <w:tc>
          <w:tcPr>
            <w:tcW w:w="1616" w:type="dxa"/>
            <w:vAlign w:val="center"/>
          </w:tcPr>
          <w:p w14:paraId="79BFAA85" w14:textId="6BF873B7" w:rsidR="00F905A1" w:rsidRPr="002E636F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F905A1">
              <w:rPr>
                <w:sz w:val="22"/>
                <w:szCs w:val="24"/>
                <w:lang w:val="en-US" w:eastAsia="zh-CN"/>
              </w:rPr>
              <w:t>1</w:t>
            </w:r>
            <w:r>
              <w:rPr>
                <w:sz w:val="22"/>
                <w:szCs w:val="24"/>
                <w:lang w:val="en-US" w:eastAsia="zh-CN"/>
              </w:rPr>
              <w:t>3</w:t>
            </w:r>
            <w:r w:rsidRPr="00F905A1">
              <w:rPr>
                <w:sz w:val="22"/>
                <w:szCs w:val="24"/>
                <w:lang w:val="en-US" w:eastAsia="zh-CN"/>
              </w:rPr>
              <w:t>.5</w:t>
            </w:r>
          </w:p>
        </w:tc>
      </w:tr>
      <w:tr w:rsidR="00F905A1" w:rsidRPr="00FD55C9" w14:paraId="41843F52" w14:textId="77777777" w:rsidTr="007A09C6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21D98E44" w14:textId="77777777" w:rsidR="00F905A1" w:rsidRPr="000705F9" w:rsidRDefault="00F905A1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294" w:type="dxa"/>
            <w:vMerge/>
            <w:shd w:val="clear" w:color="auto" w:fill="F2F2F2" w:themeFill="background1" w:themeFillShade="F2"/>
            <w:vAlign w:val="center"/>
          </w:tcPr>
          <w:p w14:paraId="47E54A94" w14:textId="5F963E1B" w:rsidR="00F905A1" w:rsidRPr="000705F9" w:rsidRDefault="00F905A1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426ADF57" w14:textId="2B827E6D" w:rsidR="00F905A1" w:rsidRPr="000705F9" w:rsidRDefault="00F905A1" w:rsidP="00F905A1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</w:t>
            </w:r>
            <w:r>
              <w:rPr>
                <w:sz w:val="22"/>
                <w:szCs w:val="24"/>
                <w:lang w:val="en-US" w:eastAsia="zh-CN"/>
              </w:rPr>
              <w:t>4</w:t>
            </w:r>
          </w:p>
        </w:tc>
        <w:tc>
          <w:tcPr>
            <w:tcW w:w="1615" w:type="dxa"/>
            <w:vAlign w:val="center"/>
          </w:tcPr>
          <w:p w14:paraId="3833BB8E" w14:textId="710A6261" w:rsidR="00F905A1" w:rsidRPr="002E636F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</w:t>
            </w:r>
            <w:r w:rsidRPr="00F905A1">
              <w:rPr>
                <w:sz w:val="22"/>
                <w:szCs w:val="24"/>
                <w:lang w:val="en-US" w:eastAsia="zh-CN"/>
              </w:rPr>
              <w:t>.9</w:t>
            </w:r>
          </w:p>
        </w:tc>
        <w:tc>
          <w:tcPr>
            <w:tcW w:w="1616" w:type="dxa"/>
            <w:vAlign w:val="center"/>
          </w:tcPr>
          <w:p w14:paraId="054ABE7E" w14:textId="10AE1D90" w:rsidR="00F905A1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7</w:t>
            </w:r>
            <w:r w:rsidRPr="00F905A1">
              <w:rPr>
                <w:sz w:val="22"/>
                <w:szCs w:val="24"/>
                <w:lang w:val="en-US" w:eastAsia="zh-CN"/>
              </w:rPr>
              <w:t>.9</w:t>
            </w:r>
          </w:p>
        </w:tc>
        <w:tc>
          <w:tcPr>
            <w:tcW w:w="1615" w:type="dxa"/>
            <w:vAlign w:val="center"/>
          </w:tcPr>
          <w:p w14:paraId="113A8674" w14:textId="575D237D" w:rsidR="00F905A1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8</w:t>
            </w:r>
            <w:r w:rsidRPr="00F905A1">
              <w:rPr>
                <w:sz w:val="22"/>
                <w:szCs w:val="24"/>
                <w:lang w:val="en-US" w:eastAsia="zh-CN"/>
              </w:rPr>
              <w:t>.</w:t>
            </w:r>
            <w:r>
              <w:rPr>
                <w:sz w:val="22"/>
                <w:szCs w:val="24"/>
                <w:lang w:val="en-US" w:eastAsia="zh-CN"/>
              </w:rPr>
              <w:t>1</w:t>
            </w:r>
          </w:p>
        </w:tc>
        <w:tc>
          <w:tcPr>
            <w:tcW w:w="1616" w:type="dxa"/>
            <w:vAlign w:val="center"/>
          </w:tcPr>
          <w:p w14:paraId="5A6721B0" w14:textId="20375E50" w:rsidR="00F905A1" w:rsidRPr="002E636F" w:rsidRDefault="00F905A1" w:rsidP="00F905A1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>
              <w:rPr>
                <w:sz w:val="22"/>
                <w:szCs w:val="24"/>
                <w:lang w:val="en-US" w:eastAsia="zh-CN"/>
              </w:rPr>
              <w:t>8</w:t>
            </w:r>
            <w:r w:rsidRPr="00F905A1">
              <w:rPr>
                <w:sz w:val="22"/>
                <w:szCs w:val="24"/>
                <w:lang w:val="en-US" w:eastAsia="zh-CN"/>
              </w:rPr>
              <w:t>.3</w:t>
            </w:r>
          </w:p>
        </w:tc>
      </w:tr>
    </w:tbl>
    <w:p w14:paraId="2DF67488" w14:textId="77777777" w:rsidR="00351B80" w:rsidRDefault="00351B80" w:rsidP="00351B80"/>
    <w:p w14:paraId="2F94E6A9" w14:textId="77777777" w:rsidR="00351B80" w:rsidRPr="00E9443D" w:rsidRDefault="00351B80" w:rsidP="00F01182">
      <w:pPr>
        <w:tabs>
          <w:tab w:val="left" w:pos="1276"/>
        </w:tabs>
        <w:ind w:left="1276" w:hanging="1276"/>
        <w:jc w:val="both"/>
        <w:rPr>
          <w:b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lastRenderedPageBreak/>
        <w:t>Conclusion</w:t>
      </w:r>
    </w:p>
    <w:p w14:paraId="238AF5CB" w14:textId="77777777" w:rsidR="00F905A1" w:rsidRDefault="00F905A1" w:rsidP="00F905A1">
      <w:r>
        <w:t xml:space="preserve">In this contribution we provided PDSCH simulation results for NR-U. 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3A6F029C" w14:textId="0297D50E" w:rsidR="00F01182" w:rsidRPr="00F905A1" w:rsidRDefault="00F905A1" w:rsidP="00F905A1">
      <w:pPr>
        <w:pStyle w:val="ListParagraph"/>
        <w:numPr>
          <w:ilvl w:val="0"/>
          <w:numId w:val="1"/>
        </w:numPr>
        <w:rPr>
          <w:lang w:val="en-US"/>
        </w:rPr>
      </w:pPr>
      <w:r w:rsidRPr="00F905A1">
        <w:rPr>
          <w:lang w:val="en-US"/>
        </w:rPr>
        <w:t>R4-210</w:t>
      </w:r>
      <w:r>
        <w:rPr>
          <w:lang w:val="en-US"/>
        </w:rPr>
        <w:t>6173</w:t>
      </w:r>
      <w:r w:rsidRPr="00F905A1">
        <w:rPr>
          <w:lang w:val="en-US"/>
        </w:rPr>
        <w:t xml:space="preserve"> “Way Forward on NR-U UE demodulation requirements” Qualcomm, RAN4 #98-</w:t>
      </w:r>
      <w:r>
        <w:rPr>
          <w:lang w:val="en-US"/>
        </w:rPr>
        <w:t>bis-</w:t>
      </w:r>
      <w:r w:rsidRPr="00F905A1">
        <w:rPr>
          <w:lang w:val="en-US"/>
        </w:rPr>
        <w:t xml:space="preserve">e, </w:t>
      </w:r>
      <w:r>
        <w:rPr>
          <w:lang w:val="en-US"/>
        </w:rPr>
        <w:t xml:space="preserve">Apr </w:t>
      </w:r>
      <w:r w:rsidRPr="00F905A1">
        <w:rPr>
          <w:lang w:val="en-US"/>
        </w:rPr>
        <w:t>2021</w:t>
      </w:r>
    </w:p>
    <w:p w14:paraId="041D9034" w14:textId="77777777" w:rsidR="008B6914" w:rsidRDefault="008B6914"/>
    <w:sectPr w:rsidR="008B6914" w:rsidSect="00F011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18A2A3" w14:textId="77777777" w:rsidR="003D7DDE" w:rsidRDefault="003D7DDE" w:rsidP="00F01182">
      <w:pPr>
        <w:spacing w:before="0" w:after="0"/>
      </w:pPr>
      <w:r>
        <w:separator/>
      </w:r>
    </w:p>
  </w:endnote>
  <w:endnote w:type="continuationSeparator" w:id="0">
    <w:p w14:paraId="393CFA70" w14:textId="77777777" w:rsidR="003D7DDE" w:rsidRDefault="003D7DDE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9F2ED" w14:textId="77777777" w:rsidR="00747E4C" w:rsidRDefault="003D7DD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47E4C" w:rsidRDefault="0064672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A16B0" w14:textId="77777777" w:rsidR="00747E4C" w:rsidRPr="00DB1239" w:rsidRDefault="003D7DD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3252D" w14:textId="77777777" w:rsidR="00FA5DAC" w:rsidRDefault="00646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AEDAC" w14:textId="77777777" w:rsidR="003D7DDE" w:rsidRDefault="003D7DDE" w:rsidP="00F01182">
      <w:pPr>
        <w:spacing w:before="0" w:after="0"/>
      </w:pPr>
      <w:r>
        <w:separator/>
      </w:r>
    </w:p>
  </w:footnote>
  <w:footnote w:type="continuationSeparator" w:id="0">
    <w:p w14:paraId="04609E55" w14:textId="77777777" w:rsidR="003D7DDE" w:rsidRDefault="003D7DDE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3E17A" w14:textId="77777777" w:rsidR="00747E4C" w:rsidRDefault="003D7D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2E80" w14:textId="77777777" w:rsidR="00FA5DAC" w:rsidRDefault="006467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C5FA0" w14:textId="77777777" w:rsidR="00FA5DAC" w:rsidRDefault="00646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FD12EC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25ABE"/>
    <w:rsid w:val="00097432"/>
    <w:rsid w:val="000C591A"/>
    <w:rsid w:val="00195695"/>
    <w:rsid w:val="00351B80"/>
    <w:rsid w:val="003C767B"/>
    <w:rsid w:val="003D7DDE"/>
    <w:rsid w:val="003E598B"/>
    <w:rsid w:val="00646723"/>
    <w:rsid w:val="007A09C6"/>
    <w:rsid w:val="0089734D"/>
    <w:rsid w:val="008B6914"/>
    <w:rsid w:val="00AB081E"/>
    <w:rsid w:val="00BB3F09"/>
    <w:rsid w:val="00C65EF3"/>
    <w:rsid w:val="00D74A9A"/>
    <w:rsid w:val="00E25AB8"/>
    <w:rsid w:val="00F01182"/>
    <w:rsid w:val="00F905A1"/>
    <w:rsid w:val="00F9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qFormat/>
    <w:rsid w:val="00351B80"/>
    <w:pPr>
      <w:spacing w:after="0" w:line="240" w:lineRule="auto"/>
    </w:pPr>
    <w:rPr>
      <w:rFonts w:ascii="CG Times (WN)" w:eastAsiaTheme="minorEastAsia" w:hAnsi="CG Times (WN)" w:cs="Times New Roman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5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69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695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11</cp:revision>
  <dcterms:created xsi:type="dcterms:W3CDTF">2021-04-27T11:20:00Z</dcterms:created>
  <dcterms:modified xsi:type="dcterms:W3CDTF">2021-05-11T23:01:00Z</dcterms:modified>
</cp:coreProperties>
</file>